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82F" w:rsidRPr="00522080" w:rsidRDefault="00F1482F" w:rsidP="00F1482F">
      <w:pPr>
        <w:shd w:val="clear" w:color="auto" w:fill="FFFFFF" w:themeFill="background1"/>
        <w:ind w:left="360" w:right="-1"/>
        <w:jc w:val="center"/>
        <w:rPr>
          <w:b/>
          <w:bCs/>
          <w:noProof/>
          <w:color w:val="FF0000"/>
          <w:lang w:val="sr-Cyrl-RS"/>
        </w:rPr>
      </w:pPr>
      <w:r w:rsidRPr="0089722D">
        <w:rPr>
          <w:b/>
          <w:noProof/>
        </w:rPr>
        <w:t>II</w:t>
      </w:r>
      <w:r w:rsidRPr="0089722D">
        <w:rPr>
          <w:b/>
          <w:noProof/>
          <w:lang w:val="sr-Cyrl-CS"/>
        </w:rPr>
        <w:t xml:space="preserve"> ТЕХНИЧК</w:t>
      </w:r>
      <w:r w:rsidRPr="0089722D">
        <w:rPr>
          <w:b/>
          <w:noProof/>
        </w:rPr>
        <w:t>Е</w:t>
      </w:r>
      <w:r w:rsidRPr="0089722D">
        <w:rPr>
          <w:b/>
          <w:noProof/>
          <w:lang w:val="sr-Cyrl-CS"/>
        </w:rPr>
        <w:t xml:space="preserve"> КАР</w:t>
      </w:r>
      <w:r w:rsidRPr="0089722D">
        <w:rPr>
          <w:b/>
          <w:noProof/>
        </w:rPr>
        <w:t>А</w:t>
      </w:r>
      <w:r w:rsidRPr="0089722D">
        <w:rPr>
          <w:b/>
          <w:noProof/>
          <w:lang w:val="sr-Cyrl-CS"/>
        </w:rPr>
        <w:t>КТЕРИСТИКЕ (СПЕЦИФИКАЦИЈЕ), КВАЛИТЕТ</w:t>
      </w:r>
      <w:r w:rsidRPr="0089722D">
        <w:rPr>
          <w:b/>
          <w:noProof/>
        </w:rPr>
        <w:t xml:space="preserve"> </w:t>
      </w:r>
      <w:r w:rsidRPr="0089722D">
        <w:rPr>
          <w:b/>
          <w:noProof/>
          <w:lang w:val="sr-Cyrl-RS"/>
        </w:rPr>
        <w:t xml:space="preserve">И </w:t>
      </w:r>
      <w:r w:rsidRPr="0089722D">
        <w:rPr>
          <w:b/>
          <w:noProof/>
          <w:lang w:val="sr-Cyrl-CS"/>
        </w:rPr>
        <w:t>КОЛИЧИНА</w:t>
      </w:r>
      <w:r>
        <w:rPr>
          <w:b/>
          <w:noProof/>
        </w:rPr>
        <w:t xml:space="preserve">, </w:t>
      </w:r>
      <w:r>
        <w:rPr>
          <w:b/>
          <w:noProof/>
          <w:lang w:val="sr-Cyrl-RS"/>
        </w:rPr>
        <w:t xml:space="preserve">ГАРАНТНИ РОК, РОК И МЕСТО ИСПОРУКЕ </w:t>
      </w:r>
    </w:p>
    <w:p w:rsidR="002574DE" w:rsidRDefault="002574DE" w:rsidP="002574DE">
      <w:pPr>
        <w:jc w:val="both"/>
        <w:rPr>
          <w:b/>
          <w:noProof/>
          <w:lang w:val="sr-Latn-RS"/>
        </w:rPr>
      </w:pPr>
    </w:p>
    <w:p w:rsidR="002574DE" w:rsidRPr="00BE71A4" w:rsidRDefault="002574DE" w:rsidP="002574DE">
      <w:pPr>
        <w:jc w:val="both"/>
        <w:rPr>
          <w:lang w:val="sr-Cyrl-CS"/>
        </w:rPr>
      </w:pPr>
      <w:r w:rsidRPr="004D2D20">
        <w:rPr>
          <w:noProof/>
          <w:lang w:val="sr-Cyrl-CS"/>
        </w:rPr>
        <w:t xml:space="preserve">Предмет јавне набавке </w:t>
      </w:r>
      <w:r w:rsidRPr="004D2D20">
        <w:rPr>
          <w:noProof/>
          <w:lang w:val="sr-Latn-CS"/>
        </w:rPr>
        <w:t xml:space="preserve">je </w:t>
      </w:r>
      <w:r w:rsidRPr="004D2D20">
        <w:rPr>
          <w:noProof/>
          <w:lang w:val="sr-Cyrl-CS"/>
        </w:rPr>
        <w:t>набав</w:t>
      </w:r>
      <w:r>
        <w:rPr>
          <w:noProof/>
          <w:lang w:val="sr-Cyrl-CS"/>
        </w:rPr>
        <w:t xml:space="preserve">ка добара - </w:t>
      </w:r>
      <w:r w:rsidR="00302A09">
        <w:rPr>
          <w:noProof/>
          <w:lang w:val="sr-Cyrl-RS"/>
        </w:rPr>
        <w:t>В</w:t>
      </w:r>
      <w:r w:rsidRPr="0077047B">
        <w:rPr>
          <w:noProof/>
          <w:lang w:val="sr-Cyrl-RS"/>
        </w:rPr>
        <w:t>аздушни јастуци</w:t>
      </w:r>
      <w:r>
        <w:rPr>
          <w:noProof/>
          <w:lang w:val="sr-Cyrl-CS"/>
        </w:rPr>
        <w:t xml:space="preserve">, </w:t>
      </w:r>
      <w:r w:rsidRPr="00BE71A4">
        <w:rPr>
          <w:noProof/>
          <w:lang w:val="sr-Cyrl-CS"/>
        </w:rPr>
        <w:t>према следећој спецификацији:</w:t>
      </w:r>
    </w:p>
    <w:p w:rsidR="002574DE" w:rsidRDefault="002574DE" w:rsidP="002574DE">
      <w:pPr>
        <w:jc w:val="both"/>
        <w:rPr>
          <w:noProof/>
          <w:lang w:val="sr-Cyrl-RS"/>
        </w:rPr>
      </w:pPr>
    </w:p>
    <w:tbl>
      <w:tblPr>
        <w:tblW w:w="10943"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38"/>
        <w:gridCol w:w="1844"/>
        <w:gridCol w:w="2409"/>
        <w:gridCol w:w="3969"/>
        <w:gridCol w:w="1276"/>
        <w:gridCol w:w="807"/>
      </w:tblGrid>
      <w:tr w:rsidR="002574DE"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hideMark/>
          </w:tcPr>
          <w:p w:rsidR="002574DE" w:rsidRPr="00AE4D3F" w:rsidRDefault="006C411F" w:rsidP="00EC4FE2">
            <w:pPr>
              <w:autoSpaceDE w:val="0"/>
              <w:autoSpaceDN w:val="0"/>
              <w:adjustRightInd w:val="0"/>
              <w:jc w:val="center"/>
              <w:rPr>
                <w:b/>
                <w:noProof/>
                <w:lang w:val="sr-Cyrl-CS"/>
              </w:rPr>
            </w:pPr>
            <w:r>
              <w:rPr>
                <w:b/>
                <w:noProof/>
                <w:lang w:val="sr-Cyrl-CS"/>
              </w:rPr>
              <w:t>Ред</w:t>
            </w:r>
            <w:r>
              <w:rPr>
                <w:b/>
                <w:noProof/>
                <w:lang w:val="sr-Latn-RS"/>
              </w:rPr>
              <w:t>.</w:t>
            </w:r>
            <w:r w:rsidR="002574DE" w:rsidRPr="00AE4D3F">
              <w:rPr>
                <w:b/>
                <w:noProof/>
                <w:lang w:val="sr-Cyrl-CS"/>
              </w:rPr>
              <w:t xml:space="preserve"> број</w:t>
            </w:r>
          </w:p>
        </w:tc>
        <w:tc>
          <w:tcPr>
            <w:tcW w:w="1844" w:type="dxa"/>
            <w:tcBorders>
              <w:top w:val="single" w:sz="4" w:space="0" w:color="auto"/>
              <w:left w:val="single" w:sz="4" w:space="0" w:color="auto"/>
              <w:bottom w:val="single" w:sz="4" w:space="0" w:color="auto"/>
              <w:right w:val="single" w:sz="4" w:space="0" w:color="auto"/>
            </w:tcBorders>
            <w:vAlign w:val="center"/>
            <w:hideMark/>
          </w:tcPr>
          <w:p w:rsidR="002574DE" w:rsidRPr="00AE4D3F" w:rsidRDefault="002574DE" w:rsidP="00EC4FE2">
            <w:pPr>
              <w:autoSpaceDE w:val="0"/>
              <w:autoSpaceDN w:val="0"/>
              <w:adjustRightInd w:val="0"/>
              <w:jc w:val="center"/>
              <w:rPr>
                <w:b/>
                <w:noProof/>
                <w:lang w:val="sr-Cyrl-CS"/>
              </w:rPr>
            </w:pPr>
            <w:r w:rsidRPr="00AE4D3F">
              <w:rPr>
                <w:b/>
                <w:noProof/>
                <w:lang w:val="sr-Cyrl-CS"/>
              </w:rPr>
              <w:t xml:space="preserve">Складишни </w:t>
            </w:r>
          </w:p>
          <w:p w:rsidR="002574DE" w:rsidRPr="00AE4D3F" w:rsidRDefault="002574DE" w:rsidP="00EC4FE2">
            <w:pPr>
              <w:autoSpaceDE w:val="0"/>
              <w:autoSpaceDN w:val="0"/>
              <w:adjustRightInd w:val="0"/>
              <w:jc w:val="center"/>
              <w:rPr>
                <w:b/>
                <w:noProof/>
                <w:lang w:val="sr-Cyrl-CS"/>
              </w:rPr>
            </w:pPr>
            <w:r w:rsidRPr="00AE4D3F">
              <w:rPr>
                <w:b/>
                <w:noProof/>
                <w:lang w:val="sr-Cyrl-CS"/>
              </w:rPr>
              <w:t xml:space="preserve">број  </w:t>
            </w:r>
          </w:p>
        </w:tc>
        <w:tc>
          <w:tcPr>
            <w:tcW w:w="2409" w:type="dxa"/>
            <w:tcBorders>
              <w:top w:val="single" w:sz="4" w:space="0" w:color="auto"/>
              <w:left w:val="single" w:sz="4" w:space="0" w:color="auto"/>
              <w:bottom w:val="single" w:sz="4" w:space="0" w:color="auto"/>
              <w:right w:val="single" w:sz="4" w:space="0" w:color="auto"/>
            </w:tcBorders>
            <w:vAlign w:val="center"/>
          </w:tcPr>
          <w:p w:rsidR="002574DE" w:rsidRPr="00AE4D3F" w:rsidRDefault="002574DE" w:rsidP="00EC4FE2">
            <w:pPr>
              <w:autoSpaceDE w:val="0"/>
              <w:autoSpaceDN w:val="0"/>
              <w:adjustRightInd w:val="0"/>
              <w:jc w:val="center"/>
              <w:rPr>
                <w:b/>
                <w:noProof/>
                <w:lang w:val="sr-Cyrl-CS"/>
              </w:rPr>
            </w:pPr>
            <w:r w:rsidRPr="00AE4D3F">
              <w:rPr>
                <w:b/>
                <w:noProof/>
                <w:lang w:val="sr-Cyrl-CS"/>
              </w:rPr>
              <w:t xml:space="preserve">Назив </w:t>
            </w:r>
          </w:p>
          <w:p w:rsidR="002574DE" w:rsidRPr="00AE4D3F" w:rsidRDefault="002574DE" w:rsidP="00EC4FE2">
            <w:pPr>
              <w:autoSpaceDE w:val="0"/>
              <w:autoSpaceDN w:val="0"/>
              <w:adjustRightInd w:val="0"/>
              <w:jc w:val="center"/>
              <w:rPr>
                <w:b/>
                <w:noProof/>
                <w:lang w:val="sr-Cyrl-CS"/>
              </w:rPr>
            </w:pPr>
            <w:r w:rsidRPr="00AE4D3F">
              <w:rPr>
                <w:b/>
                <w:noProof/>
                <w:lang w:val="sr-Cyrl-CS"/>
              </w:rPr>
              <w:t>добара</w:t>
            </w:r>
          </w:p>
        </w:tc>
        <w:tc>
          <w:tcPr>
            <w:tcW w:w="3969" w:type="dxa"/>
            <w:tcBorders>
              <w:top w:val="single" w:sz="4" w:space="0" w:color="auto"/>
              <w:left w:val="single" w:sz="4" w:space="0" w:color="auto"/>
              <w:bottom w:val="single" w:sz="4" w:space="0" w:color="auto"/>
              <w:right w:val="single" w:sz="4" w:space="0" w:color="auto"/>
            </w:tcBorders>
            <w:vAlign w:val="center"/>
          </w:tcPr>
          <w:p w:rsidR="002574DE" w:rsidRPr="00AE4D3F" w:rsidRDefault="00274B6C" w:rsidP="00EC4FE2">
            <w:pPr>
              <w:autoSpaceDE w:val="0"/>
              <w:autoSpaceDN w:val="0"/>
              <w:adjustRightInd w:val="0"/>
              <w:jc w:val="center"/>
              <w:rPr>
                <w:b/>
                <w:noProof/>
                <w:lang w:val="sr-Cyrl-CS"/>
              </w:rPr>
            </w:pPr>
            <w:r>
              <w:rPr>
                <w:b/>
                <w:noProof/>
                <w:lang w:val="sr-Cyrl-RS"/>
              </w:rPr>
              <w:t>К</w:t>
            </w:r>
            <w:r w:rsidR="002574DE" w:rsidRPr="00AE4D3F">
              <w:rPr>
                <w:b/>
                <w:noProof/>
                <w:lang w:val="sr-Cyrl-CS"/>
              </w:rPr>
              <w:t xml:space="preserve">аталошки број или одговарајуће </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74DE" w:rsidRPr="00AE4D3F" w:rsidRDefault="002574DE" w:rsidP="00EC4FE2">
            <w:pPr>
              <w:autoSpaceDE w:val="0"/>
              <w:autoSpaceDN w:val="0"/>
              <w:adjustRightInd w:val="0"/>
              <w:jc w:val="center"/>
              <w:rPr>
                <w:b/>
                <w:noProof/>
                <w:lang w:val="sr-Cyrl-CS"/>
              </w:rPr>
            </w:pPr>
            <w:r w:rsidRPr="00AE4D3F">
              <w:rPr>
                <w:b/>
                <w:noProof/>
                <w:lang w:val="sr-Cyrl-CS"/>
              </w:rPr>
              <w:t>Јединица мере</w:t>
            </w:r>
          </w:p>
        </w:tc>
        <w:tc>
          <w:tcPr>
            <w:tcW w:w="807" w:type="dxa"/>
            <w:tcBorders>
              <w:top w:val="single" w:sz="4" w:space="0" w:color="auto"/>
              <w:left w:val="single" w:sz="4" w:space="0" w:color="auto"/>
              <w:bottom w:val="single" w:sz="4" w:space="0" w:color="auto"/>
              <w:right w:val="single" w:sz="4" w:space="0" w:color="auto"/>
            </w:tcBorders>
            <w:vAlign w:val="center"/>
            <w:hideMark/>
          </w:tcPr>
          <w:p w:rsidR="006C411F" w:rsidRDefault="002574DE" w:rsidP="00EC4FE2">
            <w:pPr>
              <w:autoSpaceDE w:val="0"/>
              <w:autoSpaceDN w:val="0"/>
              <w:adjustRightInd w:val="0"/>
              <w:jc w:val="center"/>
              <w:rPr>
                <w:b/>
                <w:noProof/>
                <w:lang w:val="sr-Latn-RS"/>
              </w:rPr>
            </w:pPr>
            <w:r w:rsidRPr="00AE4D3F">
              <w:rPr>
                <w:b/>
                <w:noProof/>
                <w:lang w:val="sr-Cyrl-CS"/>
              </w:rPr>
              <w:t>Оквирна коли</w:t>
            </w:r>
          </w:p>
          <w:p w:rsidR="002574DE" w:rsidRPr="00AE4D3F" w:rsidRDefault="002574DE" w:rsidP="00EC4FE2">
            <w:pPr>
              <w:autoSpaceDE w:val="0"/>
              <w:autoSpaceDN w:val="0"/>
              <w:adjustRightInd w:val="0"/>
              <w:jc w:val="center"/>
              <w:rPr>
                <w:b/>
                <w:noProof/>
                <w:lang w:val="sr-Cyrl-CS"/>
              </w:rPr>
            </w:pPr>
            <w:r w:rsidRPr="00AE4D3F">
              <w:rPr>
                <w:b/>
                <w:noProof/>
                <w:lang w:val="sr-Cyrl-CS"/>
              </w:rPr>
              <w:t>чина</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rPr>
            </w:pPr>
            <w:r w:rsidRPr="00AE4D3F">
              <w:rPr>
                <w:noProof/>
                <w:lang w:val="sr-Cyrl-CS"/>
              </w:rPr>
              <w:t>1</w:t>
            </w:r>
            <w:r w:rsidRPr="00AE4D3F">
              <w:rPr>
                <w:noProof/>
              </w:rPr>
              <w:t>.</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IV42559722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POGONSKI LEVI IVECO URBY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IVECO 42559722</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rPr>
                <w:lang w:val="sr-Cyrl-RS"/>
              </w:rPr>
            </w:pPr>
            <w:r>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2</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2.</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IV42559776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POGONSKI DESNI IVECO URBY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IVECO 42559766</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4</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3.</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IV5001857612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POGONSKI IVECO CROSWAY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IVECO 5001857612</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10</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4.</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IV5006153851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ZA ŠPANOVANJE KAIŠA KOMPR. KLIME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IV5006153851</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4</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5.</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IV503130261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PREDNJI IVECO CROSSWAY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IV503130261</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2</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6.</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MN910503015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w:t>
            </w:r>
            <w:proofErr w:type="gramStart"/>
            <w:r w:rsidRPr="00CA56DC">
              <w:rPr>
                <w:lang w:eastAsia="sr-Latn-RS"/>
              </w:rPr>
              <w:t>VAZDUŠNI  K</w:t>
            </w:r>
            <w:proofErr w:type="gramEnd"/>
            <w:r w:rsidRPr="00CA56DC">
              <w:rPr>
                <w:lang w:eastAsia="sr-Latn-RS"/>
              </w:rPr>
              <w:t xml:space="preserve">-9013    782N CONT.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IKARBUS 9 105 03 015 GOODYEAR K-9013</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8</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7.</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SO1001101045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PREDNJI SOLARIS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SOLARIS 1001-101-045</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2</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8.</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SO1001101047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POG. SOLARIS  1DF25A-1 PHOENIX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SOLARIS 1001-101-047</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8</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9.</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VL1134445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K-8017 1R1A390-295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VOLVO 1134445</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100</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10.</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VL20535875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9080   36875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VOLVO 20535875</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26</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11.</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VL20540789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9081  30789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VOLVO 20540789</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18</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12.</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VL20540792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9082    30792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VOLVO 20540792</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14</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sidRPr="00AE4D3F">
              <w:rPr>
                <w:noProof/>
                <w:lang w:val="sr-Cyrl-CS"/>
              </w:rPr>
              <w:t>13.</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VL20703452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1R12-801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VOLVO 20703452</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8</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AE4D3F" w:rsidRDefault="008E1B86" w:rsidP="00EC4FE2">
            <w:pPr>
              <w:autoSpaceDE w:val="0"/>
              <w:autoSpaceDN w:val="0"/>
              <w:adjustRightInd w:val="0"/>
              <w:jc w:val="center"/>
              <w:rPr>
                <w:noProof/>
                <w:lang w:val="sr-Cyrl-CS"/>
              </w:rPr>
            </w:pPr>
            <w:r>
              <w:rPr>
                <w:noProof/>
                <w:lang w:val="sr-Cyrl-CS"/>
              </w:rPr>
              <w:t>14.</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VL3027271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K-9004   3415-25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VOLVO 3027271</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rPr>
                <w:lang w:val="sr-Cyrl-RS"/>
              </w:rP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40</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Default="008E1B86" w:rsidP="00EC4FE2">
            <w:pPr>
              <w:autoSpaceDE w:val="0"/>
              <w:autoSpaceDN w:val="0"/>
              <w:adjustRightInd w:val="0"/>
              <w:jc w:val="center"/>
              <w:rPr>
                <w:noProof/>
                <w:lang w:val="sr-Cyrl-CS"/>
              </w:rPr>
            </w:pPr>
            <w:r>
              <w:rPr>
                <w:noProof/>
                <w:lang w:val="sr-Cyrl-CS"/>
              </w:rPr>
              <w:t>15.</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VL3111277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341277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VOLVO 3111277</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rPr>
                <w:lang w:val="sr-Cyrl-RS"/>
              </w:rP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2</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Default="008E1B86" w:rsidP="00EC4FE2">
            <w:pPr>
              <w:autoSpaceDE w:val="0"/>
              <w:autoSpaceDN w:val="0"/>
              <w:adjustRightInd w:val="0"/>
              <w:jc w:val="center"/>
              <w:rPr>
                <w:noProof/>
                <w:lang w:val="sr-Cyrl-CS"/>
              </w:rPr>
            </w:pPr>
            <w:r>
              <w:rPr>
                <w:noProof/>
                <w:lang w:val="sr-Cyrl-CS"/>
              </w:rPr>
              <w:t>16.</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ZF0501323798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POGONSKI IK-112,218N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ZF 0501.323.798</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rPr>
                <w:lang w:val="sr-Cyrl-RS"/>
              </w:rP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60</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Default="008E1B86" w:rsidP="00EC4FE2">
            <w:pPr>
              <w:autoSpaceDE w:val="0"/>
              <w:autoSpaceDN w:val="0"/>
              <w:adjustRightInd w:val="0"/>
              <w:jc w:val="center"/>
              <w:rPr>
                <w:noProof/>
                <w:lang w:val="sr-Cyrl-CS"/>
              </w:rPr>
            </w:pPr>
            <w:r>
              <w:rPr>
                <w:noProof/>
                <w:lang w:val="sr-Cyrl-CS"/>
              </w:rPr>
              <w:t>17.</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 xml:space="preserve">ZF0501323863             </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JASTUK VAZDUŠNI PREDNJI IK-112, 218N, BMC     </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 xml:space="preserve">ZF 0501.323.863, </w:t>
            </w:r>
            <w:proofErr w:type="spellStart"/>
            <w:r w:rsidRPr="00CA56DC">
              <w:rPr>
                <w:lang w:eastAsia="sr-Latn-RS"/>
              </w:rPr>
              <w:t>vibracoustic</w:t>
            </w:r>
            <w:proofErr w:type="spellEnd"/>
            <w:r w:rsidRPr="00CA56DC">
              <w:rPr>
                <w:lang w:eastAsia="sr-Latn-RS"/>
              </w:rPr>
              <w:t xml:space="preserve"> V1 E 25</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rPr>
                <w:lang w:val="sr-Cyrl-RS"/>
              </w:rP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10</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Default="008E1B86" w:rsidP="00EC4FE2">
            <w:pPr>
              <w:autoSpaceDE w:val="0"/>
              <w:autoSpaceDN w:val="0"/>
              <w:adjustRightInd w:val="0"/>
              <w:jc w:val="center"/>
              <w:rPr>
                <w:noProof/>
                <w:lang w:val="sr-Cyrl-CS"/>
              </w:rPr>
            </w:pPr>
            <w:r>
              <w:rPr>
                <w:noProof/>
                <w:lang w:val="sr-Cyrl-CS"/>
              </w:rPr>
              <w:t>18.</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A 410 323 00 92</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JASTUK VAZDUŠNI MERCEDES BENZ</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proofErr w:type="spellStart"/>
            <w:r w:rsidRPr="00CA56DC">
              <w:rPr>
                <w:lang w:eastAsia="sr-Latn-RS"/>
              </w:rPr>
              <w:t>ContiTech</w:t>
            </w:r>
            <w:proofErr w:type="spellEnd"/>
            <w:r w:rsidRPr="00CA56DC">
              <w:rPr>
                <w:lang w:eastAsia="sr-Latn-RS"/>
              </w:rPr>
              <w:t xml:space="preserve"> 946 N3</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48474C" w:rsidRDefault="008E1B86" w:rsidP="00EC4FE2">
            <w:pPr>
              <w:jc w:val="center"/>
              <w:rPr>
                <w:lang w:val="sr-Cyrl-RS"/>
              </w:rP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4</w:t>
            </w:r>
          </w:p>
        </w:tc>
      </w:tr>
      <w:tr w:rsidR="008E1B86" w:rsidRPr="00AE4D3F" w:rsidTr="006C411F">
        <w:trPr>
          <w:trHeight w:val="300"/>
          <w:jc w:val="center"/>
        </w:trPr>
        <w:tc>
          <w:tcPr>
            <w:tcW w:w="638" w:type="dxa"/>
            <w:tcBorders>
              <w:top w:val="single" w:sz="4" w:space="0" w:color="auto"/>
              <w:left w:val="single" w:sz="4" w:space="0" w:color="auto"/>
              <w:bottom w:val="single" w:sz="4" w:space="0" w:color="auto"/>
              <w:right w:val="single" w:sz="4" w:space="0" w:color="auto"/>
            </w:tcBorders>
            <w:vAlign w:val="center"/>
          </w:tcPr>
          <w:p w:rsidR="008E1B86" w:rsidRPr="002574DE" w:rsidRDefault="008E1B86" w:rsidP="00EC4FE2">
            <w:pPr>
              <w:autoSpaceDE w:val="0"/>
              <w:autoSpaceDN w:val="0"/>
              <w:adjustRightInd w:val="0"/>
              <w:jc w:val="center"/>
              <w:rPr>
                <w:noProof/>
                <w:lang w:val="sr-Latn-RS"/>
              </w:rPr>
            </w:pPr>
            <w:r>
              <w:rPr>
                <w:noProof/>
                <w:lang w:val="sr-Latn-RS"/>
              </w:rPr>
              <w:lastRenderedPageBreak/>
              <w:t>19.</w:t>
            </w:r>
          </w:p>
        </w:tc>
        <w:tc>
          <w:tcPr>
            <w:tcW w:w="1844" w:type="dxa"/>
            <w:tcBorders>
              <w:top w:val="single" w:sz="4" w:space="0" w:color="auto"/>
              <w:left w:val="single" w:sz="4" w:space="0" w:color="auto"/>
              <w:bottom w:val="single" w:sz="4" w:space="0" w:color="auto"/>
              <w:right w:val="single" w:sz="4" w:space="0" w:color="auto"/>
            </w:tcBorders>
            <w:vAlign w:val="center"/>
          </w:tcPr>
          <w:p w:rsidR="008E1B86" w:rsidRPr="006C2B66" w:rsidRDefault="008E1B86" w:rsidP="006C2B66">
            <w:pPr>
              <w:rPr>
                <w:lang w:eastAsia="sr-Latn-RS"/>
              </w:rPr>
            </w:pPr>
            <w:r w:rsidRPr="006C2B66">
              <w:rPr>
                <w:lang w:eastAsia="sr-Latn-RS"/>
              </w:rPr>
              <w:t>BMC 53RS900057M</w:t>
            </w:r>
          </w:p>
        </w:tc>
        <w:tc>
          <w:tcPr>
            <w:tcW w:w="240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JASTUK VAZDUŠNI BMC POGONSKA I NEUTRALNA OSOVINA</w:t>
            </w:r>
          </w:p>
        </w:tc>
        <w:tc>
          <w:tcPr>
            <w:tcW w:w="3969" w:type="dxa"/>
            <w:tcBorders>
              <w:top w:val="single" w:sz="4" w:space="0" w:color="auto"/>
              <w:left w:val="single" w:sz="4" w:space="0" w:color="auto"/>
              <w:bottom w:val="single" w:sz="4" w:space="0" w:color="auto"/>
              <w:right w:val="single" w:sz="4" w:space="0" w:color="auto"/>
            </w:tcBorders>
            <w:vAlign w:val="center"/>
          </w:tcPr>
          <w:p w:rsidR="008E1B86" w:rsidRPr="00CA56DC" w:rsidRDefault="008E1B86" w:rsidP="00EC4FE2">
            <w:pPr>
              <w:rPr>
                <w:lang w:eastAsia="sr-Latn-RS"/>
              </w:rPr>
            </w:pPr>
            <w:r w:rsidRPr="00CA56DC">
              <w:rPr>
                <w:lang w:eastAsia="sr-Latn-RS"/>
              </w:rPr>
              <w:t>BLACKTECH 9755</w:t>
            </w:r>
          </w:p>
        </w:tc>
        <w:tc>
          <w:tcPr>
            <w:tcW w:w="1276" w:type="dxa"/>
            <w:tcBorders>
              <w:top w:val="single" w:sz="4" w:space="0" w:color="auto"/>
              <w:left w:val="single" w:sz="4" w:space="0" w:color="auto"/>
              <w:bottom w:val="single" w:sz="4" w:space="0" w:color="auto"/>
              <w:right w:val="single" w:sz="4" w:space="0" w:color="auto"/>
            </w:tcBorders>
            <w:vAlign w:val="center"/>
          </w:tcPr>
          <w:p w:rsidR="008E1B86" w:rsidRPr="00FC118D" w:rsidRDefault="008E1B86" w:rsidP="00EC4FE2">
            <w:pPr>
              <w:jc w:val="center"/>
              <w:rPr>
                <w:color w:val="000000"/>
                <w:lang w:val="sr-Cyrl-RS"/>
              </w:rPr>
            </w:pPr>
            <w:r w:rsidRPr="00FC118D">
              <w:rPr>
                <w:color w:val="000000"/>
                <w:lang w:val="sr-Cyrl-RS"/>
              </w:rPr>
              <w:t>комад</w:t>
            </w:r>
          </w:p>
        </w:tc>
        <w:tc>
          <w:tcPr>
            <w:tcW w:w="807" w:type="dxa"/>
            <w:tcBorders>
              <w:top w:val="single" w:sz="4" w:space="0" w:color="auto"/>
              <w:left w:val="single" w:sz="4" w:space="0" w:color="auto"/>
              <w:bottom w:val="single" w:sz="4" w:space="0" w:color="auto"/>
              <w:right w:val="single" w:sz="4" w:space="0" w:color="auto"/>
            </w:tcBorders>
            <w:vAlign w:val="center"/>
          </w:tcPr>
          <w:p w:rsidR="008E1B86" w:rsidRPr="008E1B86" w:rsidRDefault="008E1B86" w:rsidP="00EC4FE2">
            <w:pPr>
              <w:jc w:val="center"/>
              <w:rPr>
                <w:color w:val="000000"/>
                <w:lang w:eastAsia="sr-Latn-RS"/>
              </w:rPr>
            </w:pPr>
            <w:r w:rsidRPr="008E1B86">
              <w:rPr>
                <w:color w:val="000000"/>
                <w:lang w:eastAsia="sr-Latn-RS"/>
              </w:rPr>
              <w:t>4</w:t>
            </w:r>
          </w:p>
        </w:tc>
      </w:tr>
    </w:tbl>
    <w:p w:rsidR="00EE6C56" w:rsidRPr="00EE6C56" w:rsidRDefault="00EE6C56" w:rsidP="002574DE">
      <w:pPr>
        <w:jc w:val="both"/>
        <w:rPr>
          <w:b/>
          <w:noProof/>
          <w:u w:val="single"/>
          <w:lang w:val="sr-Cyrl-RS" w:eastAsia="sr-Latn-RS"/>
        </w:rPr>
      </w:pPr>
    </w:p>
    <w:p w:rsidR="002574DE" w:rsidRPr="00897E72" w:rsidRDefault="002574DE" w:rsidP="002574DE">
      <w:pPr>
        <w:jc w:val="both"/>
        <w:rPr>
          <w:b/>
          <w:noProof/>
          <w:u w:val="single"/>
          <w:lang w:val="sr-Latn-RS" w:eastAsia="sr-Latn-RS"/>
        </w:rPr>
      </w:pPr>
      <w:r w:rsidRPr="00897E72">
        <w:rPr>
          <w:b/>
          <w:noProof/>
          <w:u w:val="single"/>
          <w:lang w:val="sr-Cyrl-CS" w:eastAsia="sr-Latn-RS"/>
        </w:rPr>
        <w:t>Напомене:</w:t>
      </w:r>
    </w:p>
    <w:p w:rsidR="002574DE" w:rsidRPr="00897E72" w:rsidRDefault="002574DE" w:rsidP="002574DE">
      <w:pPr>
        <w:jc w:val="both"/>
        <w:rPr>
          <w:iCs/>
          <w:noProof/>
          <w:lang w:val="sr-Cyrl-CS"/>
        </w:rPr>
      </w:pPr>
      <w:r w:rsidRPr="00897E72">
        <w:rPr>
          <w:iCs/>
          <w:noProof/>
          <w:lang w:val="sr-Cyrl-CS"/>
        </w:rPr>
        <w:t>Понуђач мора да понуди</w:t>
      </w:r>
      <w:r w:rsidRPr="00897E72">
        <w:rPr>
          <w:iCs/>
          <w:noProof/>
          <w:color w:val="FF0000"/>
          <w:lang w:val="sr-Latn-RS"/>
        </w:rPr>
        <w:t xml:space="preserve"> </w:t>
      </w:r>
      <w:r w:rsidRPr="00897E72">
        <w:rPr>
          <w:iCs/>
          <w:noProof/>
          <w:lang w:val="sr-Cyrl-CS"/>
        </w:rPr>
        <w:t>сва добра наведена у спецификацији, а у супротном понуда ће бити одбијена као неприхватљива.</w:t>
      </w:r>
    </w:p>
    <w:p w:rsidR="002574DE" w:rsidRDefault="002574DE" w:rsidP="002574DE">
      <w:pPr>
        <w:jc w:val="both"/>
        <w:rPr>
          <w:iCs/>
          <w:noProof/>
          <w:lang w:val="sr-Cyrl-CS"/>
        </w:rPr>
      </w:pPr>
    </w:p>
    <w:p w:rsidR="00BA772E" w:rsidRPr="002727D2" w:rsidRDefault="00BA772E" w:rsidP="00BA772E">
      <w:pPr>
        <w:jc w:val="both"/>
        <w:rPr>
          <w:iCs/>
        </w:rPr>
      </w:pPr>
      <w:r w:rsidRPr="002727D2">
        <w:rPr>
          <w:iCs/>
          <w:noProof/>
          <w:lang w:val="sr-Cyrl-CS"/>
        </w:rPr>
        <w:t>Понуђач/привредни субјект је дужан да, путем Портала, као саставни део понуде, достави каталог или извод из каталога за понуђена добра или други доказ на основу ког се могу утврдити техничке карактеристике понуђених добара. У супротном понуда ће бити одбијена као неодговарајућа/неприхватљива</w:t>
      </w:r>
      <w:r w:rsidRPr="002727D2">
        <w:rPr>
          <w:iCs/>
        </w:rPr>
        <w:t>.</w:t>
      </w:r>
    </w:p>
    <w:p w:rsidR="00EE6C56" w:rsidRPr="00EE6C56" w:rsidRDefault="00EE6C56" w:rsidP="002574DE">
      <w:pPr>
        <w:jc w:val="both"/>
        <w:rPr>
          <w:iCs/>
          <w:lang w:val="sr-Cyrl-RS"/>
        </w:rPr>
      </w:pPr>
    </w:p>
    <w:p w:rsidR="002574DE" w:rsidRPr="00897E72" w:rsidRDefault="002574DE" w:rsidP="002574DE">
      <w:pPr>
        <w:jc w:val="both"/>
        <w:rPr>
          <w:iCs/>
          <w:lang w:val="sr-Cyrl-RS"/>
        </w:rPr>
      </w:pPr>
      <w:r w:rsidRPr="00897E72">
        <w:rPr>
          <w:iCs/>
          <w:lang w:val="sr-Latn-RS"/>
        </w:rPr>
        <w:t>Како су предмет набавке</w:t>
      </w:r>
      <w:r w:rsidRPr="00897E72">
        <w:rPr>
          <w:iCs/>
          <w:lang w:val="sr-Cyrl-RS"/>
        </w:rPr>
        <w:t>,</w:t>
      </w:r>
      <w:r w:rsidRPr="00897E72">
        <w:rPr>
          <w:iCs/>
          <w:lang w:val="sr-Latn-RS"/>
        </w:rPr>
        <w:t xml:space="preserve"> добра чији обим није могуће прецизно утврдити на годишњем нивоу, Наручилац је, у горе </w:t>
      </w:r>
      <w:r w:rsidRPr="00897E72">
        <w:rPr>
          <w:iCs/>
          <w:lang w:val="sr-Cyrl-RS"/>
        </w:rPr>
        <w:t>наведеној</w:t>
      </w:r>
      <w:r w:rsidRPr="00897E72">
        <w:rPr>
          <w:iCs/>
          <w:lang w:val="sr-Latn-RS"/>
        </w:rPr>
        <w:t xml:space="preserve"> </w:t>
      </w:r>
      <w:r w:rsidRPr="00897E72">
        <w:rPr>
          <w:iCs/>
          <w:lang w:val="sr-Cyrl-RS"/>
        </w:rPr>
        <w:t xml:space="preserve">техничкој </w:t>
      </w:r>
      <w:r w:rsidRPr="00897E72">
        <w:rPr>
          <w:iCs/>
          <w:lang w:val="sr-Latn-RS"/>
        </w:rPr>
        <w:t xml:space="preserve">спецификацији добара, </w:t>
      </w:r>
      <w:r w:rsidRPr="00897E72">
        <w:rPr>
          <w:iCs/>
          <w:lang w:val="sr-Cyrl-RS"/>
        </w:rPr>
        <w:t xml:space="preserve">дефинисао </w:t>
      </w:r>
      <w:r w:rsidRPr="00897E72">
        <w:rPr>
          <w:iCs/>
          <w:lang w:val="sr-Latn-RS"/>
        </w:rPr>
        <w:t>оквирну годишњу количину предметних добара.</w:t>
      </w:r>
      <w:r w:rsidRPr="00897E72">
        <w:rPr>
          <w:iCs/>
          <w:lang w:val="sr-Cyrl-RS"/>
        </w:rPr>
        <w:t xml:space="preserve"> Сходно томе, Наручилац ће поручивати добра сукцесивно, на основу писане наруџбенице, према динамици и у количинама које буду одговарале његовим стварним потребама, а према јединичним ценама датим у понуди, до реализације укупне уговорене вредности, </w:t>
      </w:r>
      <w:r w:rsidRPr="00897E72">
        <w:rPr>
          <w:iCs/>
          <w:lang w:val="sr-Latn-RS"/>
        </w:rPr>
        <w:t>с тим да Наручилац задржава право да набавља добра која су предмет набавке у износу мањем од</w:t>
      </w:r>
      <w:r w:rsidRPr="00897E72">
        <w:rPr>
          <w:iCs/>
          <w:lang w:val="sr-Cyrl-RS"/>
        </w:rPr>
        <w:t xml:space="preserve"> укупно </w:t>
      </w:r>
      <w:r w:rsidRPr="00897E72">
        <w:rPr>
          <w:iCs/>
          <w:lang w:val="sr-Latn-RS"/>
        </w:rPr>
        <w:t xml:space="preserve"> </w:t>
      </w:r>
      <w:r w:rsidRPr="00897E72">
        <w:rPr>
          <w:iCs/>
          <w:lang w:val="sr-Cyrl-RS"/>
        </w:rPr>
        <w:t>уговореног</w:t>
      </w:r>
      <w:r w:rsidRPr="00897E72">
        <w:rPr>
          <w:iCs/>
          <w:lang w:val="sr-Latn-RS"/>
        </w:rPr>
        <w:t>.</w:t>
      </w:r>
      <w:r w:rsidRPr="00897E72">
        <w:rPr>
          <w:iCs/>
          <w:lang w:val="sr-Cyrl-RS"/>
        </w:rPr>
        <w:t xml:space="preserve"> </w:t>
      </w:r>
      <w:r w:rsidRPr="00897E72">
        <w:rPr>
          <w:iCs/>
          <w:lang w:val="sr-Latn-RS"/>
        </w:rPr>
        <w:t>Уколико уговор не буде реализован до његове укупне уговорене вредности Понуђач нема право да тражи испуњење уговора.</w:t>
      </w:r>
    </w:p>
    <w:p w:rsidR="002574DE" w:rsidRPr="00897E72" w:rsidRDefault="002574DE" w:rsidP="002574DE">
      <w:pPr>
        <w:jc w:val="both"/>
        <w:rPr>
          <w:iCs/>
          <w:lang w:val="sr-Cyrl-RS"/>
        </w:rPr>
      </w:pPr>
    </w:p>
    <w:p w:rsidR="00C13F37" w:rsidRDefault="00C13F37" w:rsidP="00C13F37">
      <w:pPr>
        <w:jc w:val="both"/>
        <w:rPr>
          <w:noProof/>
          <w:lang w:val="sr-Cyrl-CS"/>
        </w:rPr>
      </w:pPr>
      <w:r w:rsidRPr="003642E8">
        <w:rPr>
          <w:b/>
          <w:lang w:val="sr-Cyrl-CS"/>
        </w:rPr>
        <w:t>Гарантни рок</w:t>
      </w:r>
      <w:r w:rsidRPr="003642E8">
        <w:rPr>
          <w:lang w:val="sr-Cyrl-CS"/>
        </w:rPr>
        <w:t xml:space="preserve"> за понуђена добра, не може бити краћи од </w:t>
      </w:r>
      <w:r w:rsidRPr="003642E8">
        <w:t>12</w:t>
      </w:r>
      <w:r w:rsidRPr="003642E8">
        <w:rPr>
          <w:lang w:val="sr-Cyrl-CS"/>
        </w:rPr>
        <w:t xml:space="preserve"> месец</w:t>
      </w:r>
      <w:r w:rsidRPr="003642E8">
        <w:rPr>
          <w:lang w:val="sr-Cyrl-RS"/>
        </w:rPr>
        <w:t>и</w:t>
      </w:r>
      <w:r w:rsidRPr="003642E8">
        <w:rPr>
          <w:lang w:val="sr-Cyrl-CS"/>
        </w:rPr>
        <w:t xml:space="preserve"> од дана </w:t>
      </w:r>
      <w:r w:rsidRPr="003642E8">
        <w:rPr>
          <w:noProof/>
          <w:lang w:val="sr-Cyrl-CS"/>
        </w:rPr>
        <w:t>испоруке добара</w:t>
      </w:r>
      <w:r w:rsidRPr="003642E8">
        <w:rPr>
          <w:lang w:val="sr-Cyrl-CS"/>
        </w:rPr>
        <w:t xml:space="preserve">. </w:t>
      </w:r>
      <w:r w:rsidRPr="003642E8">
        <w:rPr>
          <w:noProof/>
          <w:lang w:val="sr-Cyrl-CS"/>
        </w:rPr>
        <w:t>Понуда понуђача који понуди краћи гарантни рок од 12 месеци биће одбијена као неприхватљива.</w:t>
      </w:r>
    </w:p>
    <w:p w:rsidR="00E16511" w:rsidRPr="003642E8" w:rsidRDefault="00E16511" w:rsidP="00C13F37">
      <w:pPr>
        <w:jc w:val="both"/>
        <w:rPr>
          <w:noProof/>
          <w:lang w:val="sr-Cyrl-CS"/>
        </w:rPr>
      </w:pPr>
    </w:p>
    <w:p w:rsidR="00C13F37" w:rsidRDefault="00C13F37" w:rsidP="00C13F37">
      <w:pPr>
        <w:rPr>
          <w:noProof/>
          <w:lang w:val="sr-Cyrl-CS"/>
        </w:rPr>
      </w:pPr>
      <w:r w:rsidRPr="003642E8">
        <w:rPr>
          <w:b/>
          <w:noProof/>
          <w:lang w:val="sr-Cyrl-CS"/>
        </w:rPr>
        <w:t>Рок испоруке добара</w:t>
      </w:r>
      <w:r w:rsidRPr="003642E8">
        <w:rPr>
          <w:noProof/>
          <w:lang w:val="sr-Cyrl-CS"/>
        </w:rPr>
        <w:t xml:space="preserve">: </w:t>
      </w:r>
      <w:r w:rsidRPr="003642E8">
        <w:rPr>
          <w:lang w:val="sr-Cyrl-CS"/>
        </w:rPr>
        <w:t xml:space="preserve">најдужи рок испоруке добара, који Наручилац може да прихвати је </w:t>
      </w:r>
      <w:r w:rsidR="00D04044">
        <w:rPr>
          <w:noProof/>
          <w:lang w:val="sr-Cyrl-RS"/>
        </w:rPr>
        <w:t>1</w:t>
      </w:r>
      <w:r w:rsidR="00D04044">
        <w:rPr>
          <w:noProof/>
          <w:lang w:val="sr-Latn-RS"/>
        </w:rPr>
        <w:t>5</w:t>
      </w:r>
      <w:r w:rsidRPr="003642E8">
        <w:rPr>
          <w:noProof/>
          <w:lang w:val="sr-Latn-CS"/>
        </w:rPr>
        <w:t xml:space="preserve"> </w:t>
      </w:r>
      <w:r w:rsidRPr="003642E8">
        <w:rPr>
          <w:noProof/>
          <w:lang w:val="sr-Cyrl-CS"/>
        </w:rPr>
        <w:t>дана од дана пријема писаног позива издатог од стране Наручиоца.</w:t>
      </w:r>
    </w:p>
    <w:p w:rsidR="00E16511" w:rsidRPr="003642E8" w:rsidRDefault="00E16511" w:rsidP="00C13F37">
      <w:pPr>
        <w:rPr>
          <w:noProof/>
          <w:lang w:val="sr-Cyrl-CS"/>
        </w:rPr>
      </w:pPr>
    </w:p>
    <w:p w:rsidR="00C13F37" w:rsidRDefault="00C13F37" w:rsidP="00C13F37">
      <w:pPr>
        <w:rPr>
          <w:noProof/>
          <w:lang w:val="sr-Cyrl-CS"/>
        </w:rPr>
      </w:pPr>
      <w:r w:rsidRPr="003642E8">
        <w:rPr>
          <w:b/>
          <w:noProof/>
          <w:lang w:val="sr-Cyrl-CS"/>
        </w:rPr>
        <w:t>Место испоруке добара</w:t>
      </w:r>
      <w:r w:rsidRPr="003642E8">
        <w:rPr>
          <w:noProof/>
          <w:lang w:val="sr-Cyrl-CS"/>
        </w:rPr>
        <w:t xml:space="preserve">: </w:t>
      </w:r>
      <w:r w:rsidRPr="003642E8">
        <w:rPr>
          <w:noProof/>
          <w:lang w:val="sr-Latn-CS"/>
        </w:rPr>
        <w:t xml:space="preserve">FCO </w:t>
      </w:r>
      <w:r w:rsidRPr="003642E8">
        <w:rPr>
          <w:noProof/>
          <w:lang w:val="sr-Cyrl-CS"/>
        </w:rPr>
        <w:t>магацин Наручиоца, Футошки пут 46, Нови Сад.</w:t>
      </w:r>
    </w:p>
    <w:p w:rsidR="00E16511" w:rsidRPr="003642E8" w:rsidRDefault="00E16511" w:rsidP="00C13F37">
      <w:pPr>
        <w:rPr>
          <w:noProof/>
          <w:lang w:val="sr-Cyrl-CS"/>
        </w:rPr>
      </w:pPr>
    </w:p>
    <w:p w:rsidR="00C13F37" w:rsidRDefault="00C13F37" w:rsidP="00C13F37">
      <w:pPr>
        <w:rPr>
          <w:lang w:val="sr-Cyrl-CS"/>
        </w:rPr>
      </w:pPr>
      <w:r w:rsidRPr="003642E8">
        <w:rPr>
          <w:lang w:val="sr-Cyrl-CS"/>
        </w:rPr>
        <w:t>Понуђач сноси све трошкове и ризике у вези са допремањем добара до места испоруке.</w:t>
      </w:r>
    </w:p>
    <w:p w:rsidR="00E16511" w:rsidRPr="003642E8" w:rsidRDefault="00E16511" w:rsidP="00C13F37">
      <w:pPr>
        <w:rPr>
          <w:lang w:val="sr-Cyrl-CS"/>
        </w:rPr>
      </w:pPr>
    </w:p>
    <w:p w:rsidR="00C13F37" w:rsidRDefault="00C13F37" w:rsidP="00C13F37">
      <w:pPr>
        <w:rPr>
          <w:lang w:val="sr-Cyrl-CS"/>
        </w:rPr>
      </w:pPr>
      <w:r w:rsidRPr="003642E8">
        <w:rPr>
          <w:lang w:val="sr-Cyrl-CS"/>
        </w:rPr>
        <w:t>Трошкови испоруке добара морају бити урачунати у цену и не могу се накнадно фактурисати, односно наплаћивати.</w:t>
      </w:r>
    </w:p>
    <w:p w:rsidR="00E16511" w:rsidRDefault="00E16511" w:rsidP="00C13F37">
      <w:pPr>
        <w:rPr>
          <w:lang w:val="sr-Cyrl-CS"/>
        </w:rPr>
      </w:pPr>
    </w:p>
    <w:p w:rsidR="00C13F37" w:rsidRDefault="00C13F37" w:rsidP="00C13F37">
      <w:pPr>
        <w:jc w:val="both"/>
        <w:rPr>
          <w:iCs/>
          <w:lang w:val="sr-Cyrl-RS"/>
        </w:rPr>
      </w:pPr>
      <w:proofErr w:type="spellStart"/>
      <w:proofErr w:type="gramStart"/>
      <w:r w:rsidRPr="00034CDF">
        <w:rPr>
          <w:iCs/>
        </w:rPr>
        <w:t>Сагласност</w:t>
      </w:r>
      <w:proofErr w:type="spellEnd"/>
      <w:r w:rsidRPr="00034CDF">
        <w:rPr>
          <w:iCs/>
        </w:rPr>
        <w:t xml:space="preserve"> </w:t>
      </w:r>
      <w:proofErr w:type="spellStart"/>
      <w:r w:rsidRPr="00034CDF">
        <w:rPr>
          <w:iCs/>
        </w:rPr>
        <w:t>са</w:t>
      </w:r>
      <w:proofErr w:type="spellEnd"/>
      <w:r w:rsidRPr="00034CDF">
        <w:rPr>
          <w:iCs/>
        </w:rPr>
        <w:t xml:space="preserve"> </w:t>
      </w:r>
      <w:proofErr w:type="spellStart"/>
      <w:r w:rsidRPr="00034CDF">
        <w:rPr>
          <w:iCs/>
        </w:rPr>
        <w:t>овим</w:t>
      </w:r>
      <w:proofErr w:type="spellEnd"/>
      <w:r w:rsidRPr="00034CDF">
        <w:rPr>
          <w:iCs/>
        </w:rPr>
        <w:t xml:space="preserve"> </w:t>
      </w:r>
      <w:proofErr w:type="spellStart"/>
      <w:r w:rsidRPr="00034CDF">
        <w:rPr>
          <w:iCs/>
        </w:rPr>
        <w:t>захтевом</w:t>
      </w:r>
      <w:proofErr w:type="spellEnd"/>
      <w:r w:rsidRPr="00034CDF">
        <w:rPr>
          <w:iCs/>
          <w:lang w:val="sr-Cyrl-RS"/>
        </w:rPr>
        <w:t xml:space="preserve"> </w:t>
      </w:r>
      <w:proofErr w:type="spellStart"/>
      <w:r w:rsidRPr="00034CDF">
        <w:rPr>
          <w:iCs/>
        </w:rPr>
        <w:t>Наручиоца</w:t>
      </w:r>
      <w:proofErr w:type="spellEnd"/>
      <w:r w:rsidRPr="00034CDF">
        <w:rPr>
          <w:iCs/>
          <w:lang w:val="sr-Cyrl-RS"/>
        </w:rPr>
        <w:t>,</w:t>
      </w:r>
      <w:r w:rsidRPr="00034CDF">
        <w:rPr>
          <w:iCs/>
        </w:rPr>
        <w:t xml:space="preserve"> </w:t>
      </w:r>
      <w:proofErr w:type="spellStart"/>
      <w:r w:rsidRPr="00034CDF">
        <w:rPr>
          <w:iCs/>
        </w:rPr>
        <w:t>понуђач</w:t>
      </w:r>
      <w:proofErr w:type="spellEnd"/>
      <w:r w:rsidRPr="00034CDF">
        <w:rPr>
          <w:iCs/>
        </w:rPr>
        <w:t xml:space="preserve"> </w:t>
      </w:r>
      <w:proofErr w:type="spellStart"/>
      <w:r w:rsidRPr="00034CDF">
        <w:rPr>
          <w:iCs/>
        </w:rPr>
        <w:t>даје</w:t>
      </w:r>
      <w:proofErr w:type="spellEnd"/>
      <w:r w:rsidRPr="00034CDF">
        <w:rPr>
          <w:iCs/>
        </w:rPr>
        <w:t xml:space="preserve"> </w:t>
      </w:r>
      <w:proofErr w:type="spellStart"/>
      <w:r w:rsidRPr="00034CDF">
        <w:rPr>
          <w:iCs/>
        </w:rPr>
        <w:t>самим</w:t>
      </w:r>
      <w:proofErr w:type="spellEnd"/>
      <w:r w:rsidRPr="00034CDF">
        <w:rPr>
          <w:iCs/>
        </w:rPr>
        <w:t xml:space="preserve"> </w:t>
      </w:r>
      <w:proofErr w:type="spellStart"/>
      <w:r w:rsidRPr="00034CDF">
        <w:rPr>
          <w:iCs/>
        </w:rPr>
        <w:t>учешћем</w:t>
      </w:r>
      <w:proofErr w:type="spellEnd"/>
      <w:r w:rsidRPr="00034CDF">
        <w:rPr>
          <w:iCs/>
        </w:rPr>
        <w:t xml:space="preserve"> у </w:t>
      </w:r>
      <w:proofErr w:type="spellStart"/>
      <w:r w:rsidRPr="00034CDF">
        <w:rPr>
          <w:iCs/>
        </w:rPr>
        <w:t>поступку</w:t>
      </w:r>
      <w:proofErr w:type="spellEnd"/>
      <w:r w:rsidRPr="00034CDF">
        <w:rPr>
          <w:iCs/>
        </w:rPr>
        <w:t xml:space="preserve"> </w:t>
      </w:r>
      <w:proofErr w:type="spellStart"/>
      <w:r w:rsidRPr="00034CDF">
        <w:rPr>
          <w:iCs/>
        </w:rPr>
        <w:t>јавне</w:t>
      </w:r>
      <w:proofErr w:type="spellEnd"/>
      <w:r w:rsidRPr="00034CDF">
        <w:rPr>
          <w:iCs/>
        </w:rPr>
        <w:t xml:space="preserve"> </w:t>
      </w:r>
      <w:proofErr w:type="spellStart"/>
      <w:r w:rsidRPr="00034CDF">
        <w:rPr>
          <w:iCs/>
        </w:rPr>
        <w:t>набавке</w:t>
      </w:r>
      <w:proofErr w:type="spellEnd"/>
      <w:r w:rsidRPr="00034CDF">
        <w:rPr>
          <w:iCs/>
        </w:rPr>
        <w:t>.</w:t>
      </w:r>
      <w:proofErr w:type="gramEnd"/>
    </w:p>
    <w:p w:rsidR="00E16511" w:rsidRPr="00E16511" w:rsidRDefault="00E16511" w:rsidP="00C13F37">
      <w:pPr>
        <w:jc w:val="both"/>
        <w:rPr>
          <w:iCs/>
          <w:lang w:val="sr-Cyrl-RS"/>
        </w:rPr>
      </w:pPr>
    </w:p>
    <w:p w:rsidR="00C13F37" w:rsidRPr="00A52548" w:rsidRDefault="00C13F37" w:rsidP="00C13F37">
      <w:pPr>
        <w:jc w:val="both"/>
        <w:rPr>
          <w:lang w:val="sr-Cyrl-RS"/>
        </w:rPr>
      </w:pPr>
      <w:r w:rsidRPr="00A52548">
        <w:rPr>
          <w:lang w:val="sr-Cyrl-RS"/>
        </w:rPr>
        <w:t>Складишни бројеви из спецификације, Наручиоца у предметној јавној набавци су интерног карактера и не узимају се у обзир приликом сачињавања понуде.</w:t>
      </w:r>
    </w:p>
    <w:p w:rsidR="002D62B2" w:rsidRDefault="002D62B2">
      <w:bookmarkStart w:id="0" w:name="_GoBack"/>
      <w:bookmarkEnd w:id="0"/>
    </w:p>
    <w:p w:rsidR="00191D0E" w:rsidRPr="00B467A5" w:rsidRDefault="00191D0E" w:rsidP="00191D0E">
      <w:pPr>
        <w:autoSpaceDE w:val="0"/>
        <w:autoSpaceDN w:val="0"/>
        <w:adjustRightInd w:val="0"/>
        <w:jc w:val="both"/>
        <w:rPr>
          <w:color w:val="000000"/>
          <w:sz w:val="23"/>
          <w:szCs w:val="23"/>
        </w:rPr>
      </w:pPr>
      <w:proofErr w:type="spellStart"/>
      <w:r w:rsidRPr="00B467A5">
        <w:rPr>
          <w:b/>
          <w:bCs/>
          <w:color w:val="000000"/>
          <w:sz w:val="23"/>
          <w:szCs w:val="23"/>
        </w:rPr>
        <w:t>Напомена</w:t>
      </w:r>
      <w:proofErr w:type="spellEnd"/>
      <w:r w:rsidRPr="00B467A5">
        <w:rPr>
          <w:b/>
          <w:bCs/>
          <w:color w:val="000000"/>
          <w:sz w:val="23"/>
          <w:szCs w:val="23"/>
        </w:rPr>
        <w:t>:</w:t>
      </w:r>
    </w:p>
    <w:p w:rsidR="002D62B2" w:rsidRDefault="00191D0E" w:rsidP="00191D0E">
      <w:proofErr w:type="spellStart"/>
      <w:r w:rsidRPr="00B467A5">
        <w:rPr>
          <w:b/>
          <w:bCs/>
          <w:color w:val="000000"/>
          <w:sz w:val="23"/>
          <w:szCs w:val="23"/>
        </w:rPr>
        <w:t>Конкурсна</w:t>
      </w:r>
      <w:proofErr w:type="spellEnd"/>
      <w:r w:rsidRPr="00B467A5">
        <w:rPr>
          <w:b/>
          <w:bCs/>
          <w:color w:val="000000"/>
          <w:sz w:val="23"/>
          <w:szCs w:val="23"/>
        </w:rPr>
        <w:t xml:space="preserve"> </w:t>
      </w:r>
      <w:proofErr w:type="spellStart"/>
      <w:r w:rsidRPr="00B467A5">
        <w:rPr>
          <w:b/>
          <w:bCs/>
          <w:color w:val="000000"/>
          <w:sz w:val="23"/>
          <w:szCs w:val="23"/>
        </w:rPr>
        <w:t>документација</w:t>
      </w:r>
      <w:proofErr w:type="spellEnd"/>
      <w:r w:rsidRPr="00B467A5">
        <w:rPr>
          <w:b/>
          <w:bCs/>
          <w:color w:val="000000"/>
          <w:sz w:val="23"/>
          <w:szCs w:val="23"/>
        </w:rPr>
        <w:t xml:space="preserve"> </w:t>
      </w:r>
      <w:proofErr w:type="spellStart"/>
      <w:r w:rsidRPr="00B467A5">
        <w:rPr>
          <w:b/>
          <w:bCs/>
          <w:color w:val="000000"/>
          <w:sz w:val="23"/>
          <w:szCs w:val="23"/>
        </w:rPr>
        <w:t>састављена</w:t>
      </w:r>
      <w:proofErr w:type="spellEnd"/>
      <w:r w:rsidRPr="00B467A5">
        <w:rPr>
          <w:b/>
          <w:bCs/>
          <w:color w:val="000000"/>
          <w:sz w:val="23"/>
          <w:szCs w:val="23"/>
        </w:rPr>
        <w:t xml:space="preserve"> </w:t>
      </w:r>
      <w:proofErr w:type="spellStart"/>
      <w:r w:rsidRPr="00B467A5">
        <w:rPr>
          <w:b/>
          <w:bCs/>
          <w:color w:val="000000"/>
          <w:sz w:val="23"/>
          <w:szCs w:val="23"/>
        </w:rPr>
        <w:t>је</w:t>
      </w:r>
      <w:proofErr w:type="spellEnd"/>
      <w:r w:rsidRPr="00B467A5">
        <w:rPr>
          <w:b/>
          <w:bCs/>
          <w:color w:val="000000"/>
          <w:sz w:val="23"/>
          <w:szCs w:val="23"/>
        </w:rPr>
        <w:t xml:space="preserve"> у </w:t>
      </w:r>
      <w:proofErr w:type="spellStart"/>
      <w:r w:rsidRPr="00B467A5">
        <w:rPr>
          <w:b/>
          <w:bCs/>
          <w:color w:val="000000"/>
          <w:sz w:val="23"/>
          <w:szCs w:val="23"/>
        </w:rPr>
        <w:t>складу</w:t>
      </w:r>
      <w:proofErr w:type="spellEnd"/>
      <w:r w:rsidRPr="00B467A5">
        <w:rPr>
          <w:b/>
          <w:bCs/>
          <w:color w:val="000000"/>
          <w:sz w:val="23"/>
          <w:szCs w:val="23"/>
        </w:rPr>
        <w:t xml:space="preserve"> </w:t>
      </w:r>
      <w:proofErr w:type="spellStart"/>
      <w:r w:rsidRPr="00B467A5">
        <w:rPr>
          <w:b/>
          <w:bCs/>
          <w:color w:val="000000"/>
          <w:sz w:val="23"/>
          <w:szCs w:val="23"/>
        </w:rPr>
        <w:t>са</w:t>
      </w:r>
      <w:proofErr w:type="spellEnd"/>
      <w:r w:rsidRPr="00B467A5">
        <w:rPr>
          <w:b/>
          <w:bCs/>
          <w:color w:val="000000"/>
          <w:sz w:val="23"/>
          <w:szCs w:val="23"/>
        </w:rPr>
        <w:t xml:space="preserve"> </w:t>
      </w:r>
      <w:proofErr w:type="spellStart"/>
      <w:r w:rsidRPr="00B467A5">
        <w:rPr>
          <w:b/>
          <w:bCs/>
          <w:color w:val="000000"/>
          <w:sz w:val="23"/>
          <w:szCs w:val="23"/>
        </w:rPr>
        <w:t>Законом</w:t>
      </w:r>
      <w:proofErr w:type="spellEnd"/>
      <w:r w:rsidRPr="00B467A5">
        <w:rPr>
          <w:b/>
          <w:bCs/>
          <w:color w:val="000000"/>
          <w:sz w:val="23"/>
          <w:szCs w:val="23"/>
        </w:rPr>
        <w:t xml:space="preserve"> о </w:t>
      </w:r>
      <w:proofErr w:type="spellStart"/>
      <w:r w:rsidRPr="00B467A5">
        <w:rPr>
          <w:b/>
          <w:bCs/>
          <w:color w:val="000000"/>
          <w:sz w:val="23"/>
          <w:szCs w:val="23"/>
        </w:rPr>
        <w:t>јавним</w:t>
      </w:r>
      <w:proofErr w:type="spellEnd"/>
      <w:r w:rsidRPr="00B467A5">
        <w:rPr>
          <w:b/>
          <w:bCs/>
          <w:color w:val="000000"/>
          <w:sz w:val="23"/>
          <w:szCs w:val="23"/>
        </w:rPr>
        <w:t xml:space="preserve"> </w:t>
      </w:r>
      <w:proofErr w:type="spellStart"/>
      <w:r w:rsidRPr="00B467A5">
        <w:rPr>
          <w:b/>
          <w:bCs/>
          <w:color w:val="000000"/>
          <w:sz w:val="23"/>
          <w:szCs w:val="23"/>
        </w:rPr>
        <w:t>набавкама</w:t>
      </w:r>
      <w:proofErr w:type="spellEnd"/>
      <w:r w:rsidRPr="00B467A5">
        <w:rPr>
          <w:b/>
          <w:bCs/>
          <w:color w:val="000000"/>
          <w:sz w:val="23"/>
          <w:szCs w:val="23"/>
        </w:rPr>
        <w:t xml:space="preserve"> („</w:t>
      </w:r>
      <w:proofErr w:type="spellStart"/>
      <w:r w:rsidRPr="00B467A5">
        <w:rPr>
          <w:b/>
          <w:bCs/>
          <w:color w:val="000000"/>
          <w:sz w:val="23"/>
          <w:szCs w:val="23"/>
        </w:rPr>
        <w:t>Сл.гласник</w:t>
      </w:r>
      <w:proofErr w:type="spellEnd"/>
      <w:r w:rsidRPr="00B467A5">
        <w:rPr>
          <w:b/>
          <w:bCs/>
          <w:color w:val="000000"/>
          <w:sz w:val="23"/>
          <w:szCs w:val="23"/>
        </w:rPr>
        <w:t xml:space="preserve"> РС“, </w:t>
      </w:r>
      <w:proofErr w:type="spellStart"/>
      <w:r w:rsidRPr="00B467A5">
        <w:rPr>
          <w:b/>
          <w:bCs/>
          <w:color w:val="000000"/>
          <w:sz w:val="23"/>
          <w:szCs w:val="23"/>
        </w:rPr>
        <w:t>број</w:t>
      </w:r>
      <w:proofErr w:type="spellEnd"/>
      <w:r w:rsidRPr="00B467A5">
        <w:rPr>
          <w:b/>
          <w:bCs/>
          <w:color w:val="000000"/>
          <w:sz w:val="23"/>
          <w:szCs w:val="23"/>
        </w:rPr>
        <w:t xml:space="preserve"> 91/19) и </w:t>
      </w:r>
      <w:proofErr w:type="spellStart"/>
      <w:r w:rsidRPr="00B467A5">
        <w:rPr>
          <w:b/>
          <w:bCs/>
          <w:color w:val="000000"/>
          <w:sz w:val="23"/>
          <w:szCs w:val="23"/>
        </w:rPr>
        <w:t>комплет</w:t>
      </w:r>
      <w:proofErr w:type="spellEnd"/>
      <w:r w:rsidRPr="00B467A5">
        <w:rPr>
          <w:b/>
          <w:bCs/>
          <w:color w:val="000000"/>
          <w:sz w:val="23"/>
          <w:szCs w:val="23"/>
        </w:rPr>
        <w:t xml:space="preserve"> </w:t>
      </w:r>
      <w:proofErr w:type="spellStart"/>
      <w:r w:rsidRPr="00B467A5">
        <w:rPr>
          <w:b/>
          <w:bCs/>
          <w:color w:val="000000"/>
          <w:sz w:val="23"/>
          <w:szCs w:val="23"/>
        </w:rPr>
        <w:t>докуметацију</w:t>
      </w:r>
      <w:proofErr w:type="spellEnd"/>
      <w:r w:rsidRPr="00B467A5">
        <w:rPr>
          <w:b/>
          <w:bCs/>
          <w:color w:val="000000"/>
          <w:sz w:val="23"/>
          <w:szCs w:val="23"/>
        </w:rPr>
        <w:t xml:space="preserve">, </w:t>
      </w:r>
      <w:proofErr w:type="spellStart"/>
      <w:r w:rsidRPr="00B467A5">
        <w:rPr>
          <w:b/>
          <w:bCs/>
          <w:color w:val="000000"/>
          <w:sz w:val="23"/>
          <w:szCs w:val="23"/>
        </w:rPr>
        <w:t>као</w:t>
      </w:r>
      <w:proofErr w:type="spellEnd"/>
      <w:r w:rsidRPr="00B467A5">
        <w:rPr>
          <w:b/>
          <w:bCs/>
          <w:color w:val="000000"/>
          <w:sz w:val="23"/>
          <w:szCs w:val="23"/>
        </w:rPr>
        <w:t xml:space="preserve"> и </w:t>
      </w:r>
      <w:proofErr w:type="spellStart"/>
      <w:r w:rsidRPr="00B467A5">
        <w:rPr>
          <w:b/>
          <w:bCs/>
          <w:color w:val="000000"/>
          <w:sz w:val="23"/>
          <w:szCs w:val="23"/>
        </w:rPr>
        <w:t>све</w:t>
      </w:r>
      <w:proofErr w:type="spellEnd"/>
      <w:r w:rsidRPr="00B467A5">
        <w:rPr>
          <w:b/>
          <w:bCs/>
          <w:color w:val="000000"/>
          <w:sz w:val="23"/>
          <w:szCs w:val="23"/>
        </w:rPr>
        <w:t xml:space="preserve"> </w:t>
      </w:r>
      <w:proofErr w:type="spellStart"/>
      <w:r w:rsidRPr="00B467A5">
        <w:rPr>
          <w:b/>
          <w:bCs/>
          <w:color w:val="000000"/>
          <w:sz w:val="23"/>
          <w:szCs w:val="23"/>
        </w:rPr>
        <w:t>остале</w:t>
      </w:r>
      <w:proofErr w:type="spellEnd"/>
      <w:r w:rsidRPr="00B467A5">
        <w:rPr>
          <w:b/>
          <w:bCs/>
          <w:color w:val="000000"/>
          <w:sz w:val="23"/>
          <w:szCs w:val="23"/>
        </w:rPr>
        <w:t xml:space="preserve"> </w:t>
      </w:r>
      <w:proofErr w:type="spellStart"/>
      <w:r w:rsidRPr="00B467A5">
        <w:rPr>
          <w:b/>
          <w:bCs/>
          <w:color w:val="000000"/>
          <w:sz w:val="23"/>
          <w:szCs w:val="23"/>
        </w:rPr>
        <w:t>информације</w:t>
      </w:r>
      <w:proofErr w:type="spellEnd"/>
      <w:r w:rsidRPr="00B467A5">
        <w:rPr>
          <w:b/>
          <w:bCs/>
          <w:color w:val="000000"/>
          <w:sz w:val="23"/>
          <w:szCs w:val="23"/>
        </w:rPr>
        <w:t xml:space="preserve"> о </w:t>
      </w:r>
      <w:proofErr w:type="spellStart"/>
      <w:r w:rsidRPr="00B467A5">
        <w:rPr>
          <w:b/>
          <w:bCs/>
          <w:color w:val="000000"/>
          <w:sz w:val="23"/>
          <w:szCs w:val="23"/>
        </w:rPr>
        <w:t>предметном</w:t>
      </w:r>
      <w:proofErr w:type="spellEnd"/>
      <w:r w:rsidRPr="00B467A5">
        <w:rPr>
          <w:b/>
          <w:bCs/>
          <w:color w:val="000000"/>
          <w:sz w:val="23"/>
          <w:szCs w:val="23"/>
        </w:rPr>
        <w:t xml:space="preserve"> </w:t>
      </w:r>
      <w:proofErr w:type="spellStart"/>
      <w:r w:rsidRPr="00B467A5">
        <w:rPr>
          <w:b/>
          <w:bCs/>
          <w:color w:val="000000"/>
          <w:sz w:val="23"/>
          <w:szCs w:val="23"/>
        </w:rPr>
        <w:t>поступку</w:t>
      </w:r>
      <w:proofErr w:type="spellEnd"/>
      <w:r w:rsidRPr="00B467A5">
        <w:rPr>
          <w:b/>
          <w:bCs/>
          <w:color w:val="000000"/>
          <w:sz w:val="23"/>
          <w:szCs w:val="23"/>
        </w:rPr>
        <w:t xml:space="preserve"> </w:t>
      </w:r>
      <w:proofErr w:type="spellStart"/>
      <w:r w:rsidRPr="00B467A5">
        <w:rPr>
          <w:b/>
          <w:bCs/>
          <w:color w:val="000000"/>
          <w:sz w:val="23"/>
          <w:szCs w:val="23"/>
        </w:rPr>
        <w:t>јавне</w:t>
      </w:r>
      <w:proofErr w:type="spellEnd"/>
      <w:r w:rsidRPr="00B467A5">
        <w:rPr>
          <w:b/>
          <w:bCs/>
          <w:color w:val="000000"/>
          <w:sz w:val="23"/>
          <w:szCs w:val="23"/>
        </w:rPr>
        <w:t xml:space="preserve"> </w:t>
      </w:r>
      <w:proofErr w:type="spellStart"/>
      <w:r w:rsidRPr="00B467A5">
        <w:rPr>
          <w:b/>
          <w:bCs/>
          <w:color w:val="000000"/>
          <w:sz w:val="23"/>
          <w:szCs w:val="23"/>
        </w:rPr>
        <w:t>набавке</w:t>
      </w:r>
      <w:proofErr w:type="spellEnd"/>
      <w:r w:rsidRPr="00B467A5">
        <w:rPr>
          <w:b/>
          <w:bCs/>
          <w:color w:val="000000"/>
          <w:sz w:val="23"/>
          <w:szCs w:val="23"/>
        </w:rPr>
        <w:t xml:space="preserve"> </w:t>
      </w:r>
      <w:proofErr w:type="spellStart"/>
      <w:r w:rsidRPr="00B467A5">
        <w:rPr>
          <w:b/>
          <w:bCs/>
          <w:color w:val="000000"/>
          <w:sz w:val="23"/>
          <w:szCs w:val="23"/>
        </w:rPr>
        <w:t>можете</w:t>
      </w:r>
      <w:proofErr w:type="spellEnd"/>
      <w:r w:rsidRPr="00B467A5">
        <w:rPr>
          <w:b/>
          <w:bCs/>
          <w:color w:val="000000"/>
          <w:sz w:val="23"/>
          <w:szCs w:val="23"/>
        </w:rPr>
        <w:t xml:space="preserve"> </w:t>
      </w:r>
      <w:proofErr w:type="spellStart"/>
      <w:r w:rsidRPr="00B467A5">
        <w:rPr>
          <w:b/>
          <w:bCs/>
          <w:color w:val="000000"/>
          <w:sz w:val="23"/>
          <w:szCs w:val="23"/>
        </w:rPr>
        <w:t>видети</w:t>
      </w:r>
      <w:proofErr w:type="spellEnd"/>
      <w:r w:rsidRPr="00B467A5">
        <w:rPr>
          <w:b/>
          <w:bCs/>
          <w:color w:val="000000"/>
          <w:sz w:val="23"/>
          <w:szCs w:val="23"/>
        </w:rPr>
        <w:t xml:space="preserve"> </w:t>
      </w:r>
      <w:proofErr w:type="spellStart"/>
      <w:r w:rsidRPr="00B467A5">
        <w:rPr>
          <w:b/>
          <w:bCs/>
          <w:color w:val="000000"/>
          <w:sz w:val="23"/>
          <w:szCs w:val="23"/>
        </w:rPr>
        <w:t>путем</w:t>
      </w:r>
      <w:proofErr w:type="spellEnd"/>
      <w:r w:rsidRPr="00B467A5">
        <w:rPr>
          <w:b/>
          <w:bCs/>
          <w:color w:val="000000"/>
          <w:sz w:val="23"/>
          <w:szCs w:val="23"/>
        </w:rPr>
        <w:t xml:space="preserve"> </w:t>
      </w:r>
      <w:proofErr w:type="spellStart"/>
      <w:r w:rsidRPr="00B467A5">
        <w:rPr>
          <w:b/>
          <w:bCs/>
          <w:color w:val="000000"/>
          <w:sz w:val="23"/>
          <w:szCs w:val="23"/>
        </w:rPr>
        <w:t>линка</w:t>
      </w:r>
      <w:proofErr w:type="spellEnd"/>
      <w:r w:rsidRPr="00B467A5">
        <w:rPr>
          <w:b/>
          <w:bCs/>
          <w:color w:val="000000"/>
          <w:sz w:val="23"/>
          <w:szCs w:val="23"/>
        </w:rPr>
        <w:t>:</w:t>
      </w:r>
    </w:p>
    <w:p w:rsidR="002D62B2" w:rsidRDefault="002D62B2">
      <w:r w:rsidRPr="002D62B2">
        <w:rPr>
          <w:color w:val="1F497D" w:themeColor="text2"/>
        </w:rPr>
        <w:t>https://jnportal.ujn.gov.rs/tender-ca/7364</w:t>
      </w:r>
    </w:p>
    <w:sectPr w:rsidR="002D6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4DE"/>
    <w:rsid w:val="00191D0E"/>
    <w:rsid w:val="002574DE"/>
    <w:rsid w:val="00274B6C"/>
    <w:rsid w:val="002D62B2"/>
    <w:rsid w:val="00302A09"/>
    <w:rsid w:val="00481830"/>
    <w:rsid w:val="006C2B66"/>
    <w:rsid w:val="006C411F"/>
    <w:rsid w:val="00833D0A"/>
    <w:rsid w:val="008E1B86"/>
    <w:rsid w:val="00A00717"/>
    <w:rsid w:val="00AC3EC7"/>
    <w:rsid w:val="00B77BDE"/>
    <w:rsid w:val="00BA772E"/>
    <w:rsid w:val="00C13F37"/>
    <w:rsid w:val="00CA56DC"/>
    <w:rsid w:val="00D04044"/>
    <w:rsid w:val="00DA4FF0"/>
    <w:rsid w:val="00DC57FA"/>
    <w:rsid w:val="00E16511"/>
    <w:rsid w:val="00EE6C56"/>
    <w:rsid w:val="00F1482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4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Javno gradsko saobraćajno preduzeće "Novi Sad"</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Dapcevic</dc:creator>
  <cp:lastModifiedBy>Jasmina Dapcevic</cp:lastModifiedBy>
  <cp:revision>24</cp:revision>
  <dcterms:created xsi:type="dcterms:W3CDTF">2020-11-19T09:39:00Z</dcterms:created>
  <dcterms:modified xsi:type="dcterms:W3CDTF">2020-11-26T11:07:00Z</dcterms:modified>
</cp:coreProperties>
</file>